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FE" w:rsidRDefault="0029275D">
      <w:pPr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505" cy="484505"/>
            <wp:effectExtent l="0" t="0" r="0" b="0"/>
            <wp:wrapSquare wrapText="bothSides"/>
            <wp:docPr id="6" name="Picture 4" descr="Black Little Logo - VHC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Little Logo - VHCF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48" w:rsidRPr="007831D1">
        <w:rPr>
          <w:rFonts w:ascii="Arial" w:hAnsi="Arial" w:cs="Arial"/>
          <w:b/>
          <w:sz w:val="44"/>
          <w:szCs w:val="44"/>
        </w:rPr>
        <w:t>Tooth Talk Tips</w:t>
      </w:r>
    </w:p>
    <w:p w:rsidR="00317910" w:rsidRPr="00317910" w:rsidRDefault="004B0CF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Recruiting Paid Dental Staff</w:t>
      </w:r>
    </w:p>
    <w:p w:rsidR="007831D1" w:rsidRDefault="002927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0" cy="76581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9B5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-9pt,6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A6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2865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51B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"/>
            </w:pict>
          </mc:Fallback>
        </mc:AlternateContent>
      </w:r>
    </w:p>
    <w:p w:rsidR="004635E8" w:rsidRPr="004B0CF0" w:rsidRDefault="004635E8" w:rsidP="004635E8">
      <w:pPr>
        <w:rPr>
          <w:rFonts w:ascii="Arial" w:hAnsi="Arial" w:cs="Arial"/>
          <w:b/>
        </w:rPr>
      </w:pPr>
      <w:r w:rsidRPr="004B0CF0">
        <w:rPr>
          <w:rFonts w:ascii="Arial" w:hAnsi="Arial" w:cs="Arial"/>
          <w:b/>
          <w:u w:val="single"/>
        </w:rPr>
        <w:t>Where to Start</w:t>
      </w:r>
      <w:r w:rsidRPr="004B0CF0">
        <w:rPr>
          <w:rFonts w:ascii="Arial" w:hAnsi="Arial" w:cs="Arial"/>
          <w:b/>
        </w:rPr>
        <w:t>:</w:t>
      </w:r>
    </w:p>
    <w:p w:rsidR="004635E8" w:rsidRPr="004B0CF0" w:rsidRDefault="004635E8" w:rsidP="004635E8">
      <w:pPr>
        <w:rPr>
          <w:rFonts w:ascii="Arial" w:hAnsi="Arial" w:cs="Arial"/>
        </w:rPr>
      </w:pPr>
    </w:p>
    <w:p w:rsidR="004B0CF0" w:rsidRPr="004B0CF0" w:rsidRDefault="004B0CF0" w:rsidP="004B0CF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0CF0">
        <w:rPr>
          <w:rFonts w:ascii="Arial" w:hAnsi="Arial" w:cs="Arial"/>
        </w:rPr>
        <w:t xml:space="preserve">Utilize comprehensive “plans” (recruitment, orientation, retention – samples provided) tailored to your organization.  These can help to better define your needs and also encourages consistency with staff. </w:t>
      </w:r>
    </w:p>
    <w:p w:rsidR="004B0CF0" w:rsidRPr="004B0CF0" w:rsidRDefault="004B0CF0" w:rsidP="004B0CF0">
      <w:pPr>
        <w:rPr>
          <w:rFonts w:ascii="Arial" w:hAnsi="Arial" w:cs="Arial"/>
        </w:rPr>
      </w:pPr>
    </w:p>
    <w:p w:rsidR="004635E8" w:rsidRPr="004B0CF0" w:rsidRDefault="004635E8" w:rsidP="009D34D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0CF0">
        <w:rPr>
          <w:rFonts w:ascii="Arial" w:hAnsi="Arial" w:cs="Arial"/>
        </w:rPr>
        <w:t>Develop a comprehensive position description</w:t>
      </w:r>
    </w:p>
    <w:p w:rsidR="00A433C4" w:rsidRPr="004B0CF0" w:rsidRDefault="00A433C4" w:rsidP="009D34D7">
      <w:pPr>
        <w:rPr>
          <w:rFonts w:ascii="Arial" w:hAnsi="Arial" w:cs="Arial"/>
        </w:rPr>
      </w:pPr>
    </w:p>
    <w:p w:rsidR="00A433C4" w:rsidRPr="004B0CF0" w:rsidRDefault="00A433C4" w:rsidP="009D34D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0CF0">
        <w:rPr>
          <w:rFonts w:ascii="Arial" w:hAnsi="Arial" w:cs="Arial"/>
        </w:rPr>
        <w:t>Advertise your position locally and nationally:</w:t>
      </w:r>
    </w:p>
    <w:p w:rsidR="004635E8" w:rsidRPr="004B0CF0" w:rsidRDefault="004635E8" w:rsidP="009D34D7">
      <w:pPr>
        <w:rPr>
          <w:rFonts w:ascii="Arial" w:hAnsi="Arial" w:cs="Arial"/>
        </w:rPr>
      </w:pPr>
    </w:p>
    <w:p w:rsidR="00BD6465" w:rsidRPr="004B0CF0" w:rsidRDefault="00BD6465" w:rsidP="009D34D7">
      <w:pPr>
        <w:numPr>
          <w:ilvl w:val="0"/>
          <w:numId w:val="30"/>
        </w:numPr>
        <w:rPr>
          <w:rFonts w:ascii="Arial" w:hAnsi="Arial" w:cs="Arial"/>
        </w:rPr>
      </w:pPr>
      <w:r w:rsidRPr="004B0CF0">
        <w:rPr>
          <w:rFonts w:ascii="Arial" w:hAnsi="Arial" w:cs="Arial"/>
          <w:b/>
        </w:rPr>
        <w:t>Look to the military</w:t>
      </w:r>
      <w:r w:rsidRPr="004B0CF0">
        <w:rPr>
          <w:rFonts w:ascii="Arial" w:hAnsi="Arial" w:cs="Arial"/>
        </w:rPr>
        <w:t xml:space="preserve"> – As service men and women prepare to leave the armed forces, the military helps them transition to the private sector. Given the large military medical presence in </w:t>
      </w:r>
      <w:smartTag w:uri="urn:schemas-microsoft-com:office:smarttags" w:element="City">
        <w:smartTag w:uri="urn:schemas-microsoft-com:office:smarttags" w:element="place">
          <w:r w:rsidRPr="004B0CF0">
            <w:rPr>
              <w:rFonts w:ascii="Arial" w:hAnsi="Arial" w:cs="Arial"/>
            </w:rPr>
            <w:t>Norfolk</w:t>
          </w:r>
        </w:smartTag>
      </w:smartTag>
      <w:r w:rsidRPr="004B0CF0">
        <w:rPr>
          <w:rFonts w:ascii="Arial" w:hAnsi="Arial" w:cs="Arial"/>
        </w:rPr>
        <w:t xml:space="preserve">, there may be dentists leaving the service who are seeking employment.  Captain Matthew Pommer, DC, USN is the Director of Dental Services for the Naval Station in </w:t>
      </w:r>
      <w:smartTag w:uri="urn:schemas-microsoft-com:office:smarttags" w:element="City">
        <w:smartTag w:uri="urn:schemas-microsoft-com:office:smarttags" w:element="place">
          <w:r w:rsidRPr="004B0CF0">
            <w:rPr>
              <w:rFonts w:ascii="Arial" w:hAnsi="Arial" w:cs="Arial"/>
            </w:rPr>
            <w:t>Norfolk</w:t>
          </w:r>
        </w:smartTag>
      </w:smartTag>
      <w:r w:rsidRPr="004B0CF0">
        <w:rPr>
          <w:rFonts w:ascii="Arial" w:hAnsi="Arial" w:cs="Arial"/>
        </w:rPr>
        <w:t xml:space="preserve"> and he can be reached at 757-953-8562. </w:t>
      </w:r>
    </w:p>
    <w:p w:rsidR="00BD6465" w:rsidRPr="004B0CF0" w:rsidRDefault="00BD6465" w:rsidP="009D34D7">
      <w:pPr>
        <w:rPr>
          <w:rFonts w:ascii="Arial" w:hAnsi="Arial" w:cs="Arial"/>
        </w:rPr>
      </w:pPr>
    </w:p>
    <w:p w:rsidR="00BD6465" w:rsidRPr="004B0CF0" w:rsidRDefault="00BD6465" w:rsidP="004039E3">
      <w:pPr>
        <w:numPr>
          <w:ilvl w:val="0"/>
          <w:numId w:val="30"/>
        </w:numPr>
        <w:rPr>
          <w:rFonts w:ascii="Arial" w:hAnsi="Arial" w:cs="Arial"/>
        </w:rPr>
      </w:pPr>
      <w:r w:rsidRPr="004B0CF0">
        <w:rPr>
          <w:rFonts w:ascii="Arial" w:hAnsi="Arial" w:cs="Arial"/>
          <w:b/>
        </w:rPr>
        <w:t>Reach out to private practice dentists</w:t>
      </w:r>
      <w:r w:rsidRPr="004B0CF0">
        <w:rPr>
          <w:rFonts w:ascii="Arial" w:hAnsi="Arial" w:cs="Arial"/>
        </w:rPr>
        <w:t xml:space="preserve"> - Sending a compelling post card highlighting the benefits of working for </w:t>
      </w:r>
      <w:r w:rsidR="00301876" w:rsidRPr="004B0CF0">
        <w:rPr>
          <w:rFonts w:ascii="Arial" w:hAnsi="Arial" w:cs="Arial"/>
        </w:rPr>
        <w:t>your center</w:t>
      </w:r>
      <w:r w:rsidR="00A433C4" w:rsidRPr="004B0CF0">
        <w:rPr>
          <w:rFonts w:ascii="Arial" w:hAnsi="Arial" w:cs="Arial"/>
        </w:rPr>
        <w:t xml:space="preserve"> </w:t>
      </w:r>
      <w:r w:rsidRPr="004B0CF0">
        <w:rPr>
          <w:rFonts w:ascii="Arial" w:hAnsi="Arial" w:cs="Arial"/>
        </w:rPr>
        <w:t xml:space="preserve">to private practices may yield some leads. Mailing lists can be obtained from the Virginia Board of Dentistry, </w:t>
      </w:r>
      <w:hyperlink r:id="rId8" w:history="1">
        <w:r w:rsidR="004039E3" w:rsidRPr="00CF7794">
          <w:rPr>
            <w:rStyle w:val="Hyperlink"/>
            <w:rFonts w:ascii="Arial" w:hAnsi="Arial" w:cs="Arial"/>
          </w:rPr>
          <w:t>http://www.dhp.virginia.gov/dentistry/</w:t>
        </w:r>
      </w:hyperlink>
      <w:r w:rsidR="004039E3">
        <w:rPr>
          <w:rFonts w:ascii="Arial" w:hAnsi="Arial" w:cs="Arial"/>
        </w:rPr>
        <w:t>.</w:t>
      </w:r>
    </w:p>
    <w:p w:rsidR="00BD6465" w:rsidRPr="004B0CF0" w:rsidRDefault="00BD6465" w:rsidP="009D34D7">
      <w:pPr>
        <w:ind w:left="720"/>
        <w:rPr>
          <w:rFonts w:ascii="Arial" w:hAnsi="Arial" w:cs="Arial"/>
        </w:rPr>
      </w:pPr>
    </w:p>
    <w:p w:rsidR="004635E8" w:rsidRPr="004B0CF0" w:rsidRDefault="00BD6465" w:rsidP="009D34D7">
      <w:pPr>
        <w:numPr>
          <w:ilvl w:val="0"/>
          <w:numId w:val="30"/>
        </w:numPr>
        <w:rPr>
          <w:rFonts w:ascii="Arial" w:hAnsi="Arial" w:cs="Arial"/>
        </w:rPr>
      </w:pPr>
      <w:r w:rsidRPr="004B0CF0">
        <w:rPr>
          <w:rFonts w:ascii="Arial" w:hAnsi="Arial" w:cs="Arial"/>
          <w:b/>
        </w:rPr>
        <w:t>Post job listings on the Virginia Dental Association (</w:t>
      </w:r>
      <w:r w:rsidRPr="004B0CF0">
        <w:rPr>
          <w:rFonts w:ascii="Arial" w:hAnsi="Arial" w:cs="Arial"/>
          <w:b/>
          <w:i/>
        </w:rPr>
        <w:t>VDA</w:t>
      </w:r>
      <w:r w:rsidRPr="004B0CF0">
        <w:rPr>
          <w:rFonts w:ascii="Arial" w:hAnsi="Arial" w:cs="Arial"/>
          <w:b/>
        </w:rPr>
        <w:t>) and the American Dental Association’s (</w:t>
      </w:r>
      <w:smartTag w:uri="urn:schemas-microsoft-com:office:smarttags" w:element="City">
        <w:smartTag w:uri="urn:schemas-microsoft-com:office:smarttags" w:element="place">
          <w:r w:rsidRPr="004B0CF0">
            <w:rPr>
              <w:rFonts w:ascii="Arial" w:hAnsi="Arial" w:cs="Arial"/>
              <w:b/>
              <w:i/>
            </w:rPr>
            <w:t>ADA</w:t>
          </w:r>
        </w:smartTag>
      </w:smartTag>
      <w:r w:rsidRPr="004B0CF0">
        <w:rPr>
          <w:rFonts w:ascii="Arial" w:hAnsi="Arial" w:cs="Arial"/>
          <w:b/>
        </w:rPr>
        <w:t xml:space="preserve">) websites </w:t>
      </w:r>
      <w:r w:rsidR="004635E8" w:rsidRPr="004B0CF0">
        <w:rPr>
          <w:rFonts w:ascii="Arial" w:hAnsi="Arial" w:cs="Arial"/>
          <w:b/>
        </w:rPr>
        <w:t>and other search engines</w:t>
      </w:r>
      <w:r w:rsidR="009D34D7" w:rsidRPr="004B0CF0">
        <w:rPr>
          <w:rFonts w:ascii="Arial" w:hAnsi="Arial" w:cs="Arial"/>
          <w:b/>
        </w:rPr>
        <w:t>.</w:t>
      </w:r>
      <w:r w:rsidRPr="004B0CF0">
        <w:rPr>
          <w:rFonts w:ascii="Arial" w:hAnsi="Arial" w:cs="Arial"/>
        </w:rPr>
        <w:t xml:space="preserve"> </w:t>
      </w:r>
      <w:r w:rsidR="004635E8" w:rsidRPr="004B0CF0">
        <w:rPr>
          <w:rFonts w:ascii="Arial" w:hAnsi="Arial" w:cs="Arial"/>
        </w:rPr>
        <w:t xml:space="preserve">The Virginia Dental Association will post dental safety net positions free of charge on its site. </w:t>
      </w:r>
    </w:p>
    <w:p w:rsidR="004635E8" w:rsidRPr="004B0CF0" w:rsidRDefault="00BD6465" w:rsidP="004039E3">
      <w:pPr>
        <w:numPr>
          <w:ilvl w:val="1"/>
          <w:numId w:val="30"/>
        </w:numPr>
        <w:rPr>
          <w:rFonts w:ascii="Arial" w:hAnsi="Arial" w:cs="Arial"/>
        </w:rPr>
      </w:pPr>
      <w:r w:rsidRPr="004B0CF0">
        <w:rPr>
          <w:rFonts w:ascii="Arial" w:hAnsi="Arial" w:cs="Arial"/>
        </w:rPr>
        <w:t>T</w:t>
      </w:r>
      <w:r w:rsidR="009D34D7" w:rsidRPr="004B0CF0">
        <w:rPr>
          <w:rFonts w:ascii="Arial" w:hAnsi="Arial" w:cs="Arial"/>
        </w:rPr>
        <w:t xml:space="preserve">o post on the VDA website: </w:t>
      </w:r>
      <w:r w:rsidRPr="004B0CF0">
        <w:rPr>
          <w:rFonts w:ascii="Arial" w:hAnsi="Arial" w:cs="Arial"/>
        </w:rPr>
        <w:t xml:space="preserve"> </w:t>
      </w:r>
      <w:hyperlink r:id="rId9" w:history="1">
        <w:r w:rsidR="004039E3" w:rsidRPr="00CF7794">
          <w:rPr>
            <w:rStyle w:val="Hyperlink"/>
            <w:rFonts w:ascii="Arial" w:hAnsi="Arial" w:cs="Arial"/>
          </w:rPr>
          <w:t>http://www.vadental.org/vda-classifieds-submit-your-ad</w:t>
        </w:r>
      </w:hyperlink>
    </w:p>
    <w:p w:rsidR="00A433C4" w:rsidRDefault="00BD6465" w:rsidP="00A656FB">
      <w:pPr>
        <w:numPr>
          <w:ilvl w:val="1"/>
          <w:numId w:val="30"/>
        </w:numPr>
        <w:rPr>
          <w:rFonts w:ascii="Arial" w:hAnsi="Arial" w:cs="Arial"/>
        </w:rPr>
      </w:pPr>
      <w:r w:rsidRPr="00A656FB">
        <w:rPr>
          <w:rFonts w:ascii="Arial" w:hAnsi="Arial" w:cs="Arial"/>
        </w:rPr>
        <w:t>T</w:t>
      </w:r>
      <w:r w:rsidR="009D34D7" w:rsidRPr="00A656FB">
        <w:rPr>
          <w:rFonts w:ascii="Arial" w:hAnsi="Arial" w:cs="Arial"/>
        </w:rPr>
        <w:t xml:space="preserve">o post on the ADA website: </w:t>
      </w:r>
      <w:hyperlink r:id="rId10" w:history="1">
        <w:r w:rsidR="00A656FB" w:rsidRPr="00CF7794">
          <w:rPr>
            <w:rStyle w:val="Hyperlink"/>
            <w:rFonts w:ascii="Arial" w:hAnsi="Arial" w:cs="Arial"/>
          </w:rPr>
          <w:t>http://careercenter.ada.org/</w:t>
        </w:r>
      </w:hyperlink>
      <w:r w:rsidR="00A656FB">
        <w:rPr>
          <w:rFonts w:ascii="Arial" w:hAnsi="Arial" w:cs="Arial"/>
        </w:rPr>
        <w:t xml:space="preserve">  </w:t>
      </w:r>
    </w:p>
    <w:p w:rsidR="001C416B" w:rsidRPr="004B0CF0" w:rsidRDefault="001C416B" w:rsidP="002D4194">
      <w:pPr>
        <w:rPr>
          <w:rFonts w:ascii="Arial" w:hAnsi="Arial" w:cs="Arial"/>
          <w:color w:val="0000FF"/>
        </w:rPr>
      </w:pPr>
    </w:p>
    <w:p w:rsidR="00301876" w:rsidRDefault="001C416B" w:rsidP="009D34D7">
      <w:pPr>
        <w:numPr>
          <w:ilvl w:val="0"/>
          <w:numId w:val="30"/>
        </w:numPr>
        <w:rPr>
          <w:rFonts w:ascii="Arial" w:hAnsi="Arial" w:cs="Arial"/>
        </w:rPr>
      </w:pPr>
      <w:r w:rsidRPr="004B0CF0">
        <w:rPr>
          <w:rFonts w:ascii="Arial" w:hAnsi="Arial" w:cs="Arial"/>
          <w:b/>
        </w:rPr>
        <w:t>Explore other job search sites.</w:t>
      </w:r>
      <w:r w:rsidRPr="004B0CF0">
        <w:rPr>
          <w:rFonts w:ascii="Arial" w:hAnsi="Arial" w:cs="Arial"/>
        </w:rPr>
        <w:t xml:space="preserve">   Recently, a safety net clinic in Virginia utilized </w:t>
      </w:r>
      <w:hyperlink r:id="rId11" w:history="1">
        <w:r w:rsidR="00301876" w:rsidRPr="004B0CF0">
          <w:rPr>
            <w:rStyle w:val="Hyperlink"/>
            <w:rFonts w:ascii="Arial" w:hAnsi="Arial" w:cs="Arial"/>
          </w:rPr>
          <w:t>www.iHireDental.com</w:t>
        </w:r>
      </w:hyperlink>
    </w:p>
    <w:p w:rsidR="002D4194" w:rsidRDefault="002D4194" w:rsidP="002D4194">
      <w:pPr>
        <w:ind w:left="720"/>
        <w:rPr>
          <w:rFonts w:ascii="Arial" w:hAnsi="Arial" w:cs="Arial"/>
        </w:rPr>
      </w:pPr>
    </w:p>
    <w:p w:rsidR="002D4194" w:rsidRDefault="002D4194" w:rsidP="002D41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D4194">
        <w:rPr>
          <w:rFonts w:ascii="Arial" w:hAnsi="Arial" w:cs="Arial"/>
          <w:b/>
        </w:rPr>
        <w:t>Understand your options when it comes to foreign dental professionals</w:t>
      </w:r>
      <w:r w:rsidRPr="004B0CF0">
        <w:rPr>
          <w:rFonts w:ascii="Arial" w:hAnsi="Arial" w:cs="Arial"/>
        </w:rPr>
        <w:t xml:space="preserve">.  Many are overwhelmed by the idea of navigating the H1-B visa process.  Utilize the attached sheets as guidance.  </w:t>
      </w:r>
    </w:p>
    <w:p w:rsidR="002D4194" w:rsidRDefault="002D4194" w:rsidP="002D4194">
      <w:pPr>
        <w:rPr>
          <w:rFonts w:ascii="Arial" w:hAnsi="Arial" w:cs="Arial"/>
        </w:rPr>
      </w:pPr>
    </w:p>
    <w:p w:rsidR="002D4194" w:rsidRPr="002D4194" w:rsidRDefault="002D4194" w:rsidP="002D41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D4194">
        <w:rPr>
          <w:rFonts w:ascii="Arial" w:hAnsi="Arial" w:cs="Arial"/>
          <w:b/>
        </w:rPr>
        <w:t>Consider a professional recruiter.</w:t>
      </w:r>
      <w:r w:rsidRPr="004B0CF0">
        <w:rPr>
          <w:rFonts w:ascii="Arial" w:hAnsi="Arial" w:cs="Arial"/>
        </w:rPr>
        <w:t xml:space="preserve">  The Virginia Community Health Care Association can assist with all aspects of the recruiting process, whether you are a member of the association or not (</w:t>
      </w:r>
      <w:r w:rsidRPr="004B0CF0">
        <w:rPr>
          <w:rFonts w:ascii="Arial" w:hAnsi="Arial" w:cs="Arial"/>
          <w:i/>
        </w:rPr>
        <w:t>fees apply</w:t>
      </w:r>
      <w:r w:rsidRPr="004B0CF0">
        <w:rPr>
          <w:rFonts w:ascii="Arial" w:hAnsi="Arial" w:cs="Arial"/>
        </w:rPr>
        <w:t>)</w:t>
      </w:r>
    </w:p>
    <w:p w:rsidR="002D4194" w:rsidRDefault="002D4194" w:rsidP="002D4194">
      <w:pPr>
        <w:rPr>
          <w:rFonts w:ascii="Arial" w:hAnsi="Arial" w:cs="Arial"/>
        </w:rPr>
      </w:pPr>
    </w:p>
    <w:p w:rsidR="004B0CF0" w:rsidRDefault="0029275D" w:rsidP="004B0CF0">
      <w:pPr>
        <w:rPr>
          <w:rFonts w:ascii="Arial" w:hAnsi="Arial" w:cs="Arial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505" cy="484505"/>
            <wp:effectExtent l="0" t="0" r="0" b="0"/>
            <wp:wrapSquare wrapText="bothSides"/>
            <wp:docPr id="5" name="Picture 5" descr="Black Little Logo - VHC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Little Logo - VHCF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F0" w:rsidRPr="007831D1">
        <w:rPr>
          <w:rFonts w:ascii="Arial" w:hAnsi="Arial" w:cs="Arial"/>
          <w:b/>
          <w:sz w:val="44"/>
          <w:szCs w:val="44"/>
        </w:rPr>
        <w:t>Tooth Talk Tips</w:t>
      </w:r>
    </w:p>
    <w:p w:rsidR="004B0CF0" w:rsidRPr="00317910" w:rsidRDefault="004B0CF0" w:rsidP="004B0CF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Recruiting Paid Dental Staff Cont’d</w:t>
      </w:r>
    </w:p>
    <w:p w:rsidR="004B0CF0" w:rsidRPr="004B0CF0" w:rsidRDefault="0029275D" w:rsidP="004B0C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45720"/>
                <wp:effectExtent l="9525" t="11430" r="952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45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782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BbHQIAADY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0" cy="6743700"/>
                <wp:effectExtent l="9525" t="9525" r="952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7AF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-9pt,5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eqEg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"/>
            </w:pict>
          </mc:Fallback>
        </mc:AlternateContent>
      </w:r>
    </w:p>
    <w:p w:rsidR="004B0CF0" w:rsidRPr="004B0CF0" w:rsidRDefault="004B0CF0" w:rsidP="004B0CF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bookmarkStart w:id="0" w:name="_GoBack"/>
      <w:r w:rsidRPr="00E71311">
        <w:rPr>
          <w:rFonts w:ascii="Arial" w:hAnsi="Arial" w:cs="Arial"/>
          <w:b/>
        </w:rPr>
        <w:t>Utilize current staff to help recruit.</w:t>
      </w:r>
      <w:r w:rsidRPr="004B0CF0">
        <w:rPr>
          <w:rFonts w:ascii="Arial" w:hAnsi="Arial" w:cs="Arial"/>
        </w:rPr>
        <w:t xml:space="preserve">  </w:t>
      </w:r>
      <w:bookmarkEnd w:id="0"/>
      <w:r w:rsidRPr="004B0CF0">
        <w:rPr>
          <w:rFonts w:ascii="Arial" w:hAnsi="Arial" w:cs="Arial"/>
        </w:rPr>
        <w:t>Staff can be your best “sales force” and advocates to spread the word to former classmates and current colleagues about the organization and its attributes.</w:t>
      </w:r>
    </w:p>
    <w:p w:rsidR="00301876" w:rsidRPr="004B0CF0" w:rsidRDefault="00301876" w:rsidP="00301876">
      <w:pPr>
        <w:rPr>
          <w:rFonts w:ascii="Arial" w:hAnsi="Arial" w:cs="Arial"/>
        </w:rPr>
      </w:pPr>
    </w:p>
    <w:p w:rsidR="004B0CF0" w:rsidRPr="004B0CF0" w:rsidRDefault="004B0CF0" w:rsidP="00301876">
      <w:pPr>
        <w:rPr>
          <w:rFonts w:ascii="Arial" w:hAnsi="Arial" w:cs="Arial"/>
          <w:b/>
          <w:u w:val="single"/>
        </w:rPr>
      </w:pPr>
      <w:r w:rsidRPr="004B0CF0">
        <w:rPr>
          <w:rFonts w:ascii="Arial" w:hAnsi="Arial" w:cs="Arial"/>
          <w:b/>
          <w:u w:val="single"/>
        </w:rPr>
        <w:t>Market your center AND your community:</w:t>
      </w:r>
    </w:p>
    <w:p w:rsidR="004B0CF0" w:rsidRPr="004B0CF0" w:rsidRDefault="004B0CF0" w:rsidP="00301876">
      <w:pPr>
        <w:rPr>
          <w:rFonts w:ascii="Arial" w:hAnsi="Arial" w:cs="Arial"/>
          <w:u w:val="single"/>
        </w:rPr>
      </w:pPr>
    </w:p>
    <w:p w:rsidR="004B0CF0" w:rsidRDefault="003A1003" w:rsidP="009D34D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0CF0">
        <w:rPr>
          <w:rFonts w:ascii="Arial" w:hAnsi="Arial" w:cs="Arial"/>
        </w:rPr>
        <w:t xml:space="preserve">Create a </w:t>
      </w:r>
      <w:r w:rsidR="00301876" w:rsidRPr="004B0CF0">
        <w:rPr>
          <w:rFonts w:ascii="Arial" w:hAnsi="Arial" w:cs="Arial"/>
        </w:rPr>
        <w:t>Community Fact S</w:t>
      </w:r>
      <w:r w:rsidRPr="004B0CF0">
        <w:rPr>
          <w:rFonts w:ascii="Arial" w:hAnsi="Arial" w:cs="Arial"/>
        </w:rPr>
        <w:t>heet that offers a quick sell of you</w:t>
      </w:r>
      <w:r w:rsidR="00301876" w:rsidRPr="004B0CF0">
        <w:rPr>
          <w:rFonts w:ascii="Arial" w:hAnsi="Arial" w:cs="Arial"/>
        </w:rPr>
        <w:t>r community.  Include</w:t>
      </w:r>
      <w:r w:rsidR="004B0CF0">
        <w:rPr>
          <w:rFonts w:ascii="Arial" w:hAnsi="Arial" w:cs="Arial"/>
        </w:rPr>
        <w:t>:</w:t>
      </w:r>
    </w:p>
    <w:p w:rsidR="004B0CF0" w:rsidRPr="004B0CF0" w:rsidRDefault="00301876" w:rsidP="004B0CF0">
      <w:pPr>
        <w:numPr>
          <w:ilvl w:val="1"/>
          <w:numId w:val="32"/>
        </w:numPr>
        <w:rPr>
          <w:rFonts w:ascii="Arial" w:hAnsi="Arial" w:cs="Arial"/>
        </w:rPr>
      </w:pPr>
      <w:r w:rsidRPr="004B0CF0">
        <w:rPr>
          <w:rFonts w:ascii="Arial" w:hAnsi="Arial" w:cs="Arial"/>
          <w:b/>
        </w:rPr>
        <w:t xml:space="preserve">amenities and </w:t>
      </w:r>
      <w:r w:rsidR="003A1003" w:rsidRPr="004B0CF0">
        <w:rPr>
          <w:rFonts w:ascii="Arial" w:hAnsi="Arial" w:cs="Arial"/>
          <w:b/>
        </w:rPr>
        <w:t>honors</w:t>
      </w:r>
      <w:r w:rsidR="003A1003" w:rsidRPr="004B0CF0">
        <w:rPr>
          <w:rFonts w:ascii="Arial" w:hAnsi="Arial" w:cs="Arial"/>
        </w:rPr>
        <w:t xml:space="preserve"> (</w:t>
      </w:r>
      <w:r w:rsidR="003A1003" w:rsidRPr="004B0CF0">
        <w:rPr>
          <w:rFonts w:ascii="Arial" w:hAnsi="Arial" w:cs="Arial"/>
          <w:i/>
        </w:rPr>
        <w:t xml:space="preserve">school accolades,  top places to retire, top places to raise a family etc…); </w:t>
      </w:r>
    </w:p>
    <w:p w:rsidR="00BD6465" w:rsidRPr="004B0CF0" w:rsidRDefault="003A1003" w:rsidP="004B0CF0">
      <w:pPr>
        <w:numPr>
          <w:ilvl w:val="1"/>
          <w:numId w:val="32"/>
        </w:numPr>
        <w:rPr>
          <w:rFonts w:ascii="Arial" w:hAnsi="Arial" w:cs="Arial"/>
        </w:rPr>
      </w:pPr>
      <w:r w:rsidRPr="004B0CF0">
        <w:rPr>
          <w:rFonts w:ascii="Arial" w:hAnsi="Arial" w:cs="Arial"/>
          <w:b/>
        </w:rPr>
        <w:t>bragging rights</w:t>
      </w:r>
      <w:r w:rsidRPr="004B0CF0">
        <w:rPr>
          <w:rFonts w:ascii="Arial" w:hAnsi="Arial" w:cs="Arial"/>
        </w:rPr>
        <w:t xml:space="preserve"> (</w:t>
      </w:r>
      <w:r w:rsidRPr="004B0CF0">
        <w:rPr>
          <w:rFonts w:ascii="Arial" w:hAnsi="Arial" w:cs="Arial"/>
          <w:i/>
        </w:rPr>
        <w:t xml:space="preserve">beautiful mountains for outdoor activities, climate, proximity to ocean, mountains, DC, </w:t>
      </w:r>
      <w:smartTag w:uri="urn:schemas-microsoft-com:office:smarttags" w:element="Street">
        <w:smartTag w:uri="urn:schemas-microsoft-com:office:smarttags" w:element="address">
          <w:r w:rsidRPr="004B0CF0">
            <w:rPr>
              <w:rFonts w:ascii="Arial" w:hAnsi="Arial" w:cs="Arial"/>
              <w:i/>
            </w:rPr>
            <w:t>Blue Ridge P</w:t>
          </w:r>
          <w:r w:rsidR="009B6368" w:rsidRPr="004B0CF0">
            <w:rPr>
              <w:rFonts w:ascii="Arial" w:hAnsi="Arial" w:cs="Arial"/>
              <w:i/>
            </w:rPr>
            <w:t>ar</w:t>
          </w:r>
          <w:r w:rsidRPr="004B0CF0">
            <w:rPr>
              <w:rFonts w:ascii="Arial" w:hAnsi="Arial" w:cs="Arial"/>
              <w:i/>
            </w:rPr>
            <w:t>kway</w:t>
          </w:r>
        </w:smartTag>
      </w:smartTag>
      <w:r w:rsidRPr="004B0CF0">
        <w:rPr>
          <w:rFonts w:ascii="Arial" w:hAnsi="Arial" w:cs="Arial"/>
          <w:i/>
        </w:rPr>
        <w:t xml:space="preserve">, </w:t>
      </w:r>
      <w:r w:rsidR="009B6368" w:rsidRPr="004B0CF0">
        <w:rPr>
          <w:rFonts w:ascii="Arial" w:hAnsi="Arial" w:cs="Arial"/>
          <w:i/>
        </w:rPr>
        <w:t>Appalachian</w:t>
      </w:r>
      <w:r w:rsidRPr="004B0CF0">
        <w:rPr>
          <w:rFonts w:ascii="Arial" w:hAnsi="Arial" w:cs="Arial"/>
          <w:i/>
        </w:rPr>
        <w:t xml:space="preserve"> trail etc…</w:t>
      </w:r>
      <w:r w:rsidRPr="004B0CF0">
        <w:rPr>
          <w:rFonts w:ascii="Arial" w:hAnsi="Arial" w:cs="Arial"/>
        </w:rPr>
        <w:t>)</w:t>
      </w:r>
      <w:r w:rsidR="009B6368" w:rsidRPr="004B0CF0">
        <w:rPr>
          <w:rFonts w:ascii="Arial" w:hAnsi="Arial" w:cs="Arial"/>
        </w:rPr>
        <w:t>. Use pictures when you can. Include this community sheet with every position description you disseminate.</w:t>
      </w:r>
      <w:r w:rsidR="00301876" w:rsidRPr="004B0CF0">
        <w:rPr>
          <w:rFonts w:ascii="Arial" w:hAnsi="Arial" w:cs="Arial"/>
        </w:rPr>
        <w:t xml:space="preserve">  If you have a website, use this type of information with links for prospective candidates to “view” all that the area has to offer.</w:t>
      </w:r>
    </w:p>
    <w:p w:rsidR="009B6368" w:rsidRPr="004B0CF0" w:rsidRDefault="009B6368" w:rsidP="009D34D7">
      <w:pPr>
        <w:rPr>
          <w:rFonts w:ascii="Arial" w:hAnsi="Arial" w:cs="Arial"/>
        </w:rPr>
      </w:pPr>
    </w:p>
    <w:p w:rsidR="009B6368" w:rsidRPr="004B0CF0" w:rsidRDefault="009B6368" w:rsidP="009D34D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0CF0">
        <w:rPr>
          <w:rFonts w:ascii="Arial" w:hAnsi="Arial" w:cs="Arial"/>
        </w:rPr>
        <w:t>Create a similar sheet that offe</w:t>
      </w:r>
      <w:r w:rsidR="00301876" w:rsidRPr="004B0CF0">
        <w:rPr>
          <w:rFonts w:ascii="Arial" w:hAnsi="Arial" w:cs="Arial"/>
        </w:rPr>
        <w:t>rs particulars about your site</w:t>
      </w:r>
      <w:r w:rsidRPr="004B0CF0">
        <w:rPr>
          <w:rFonts w:ascii="Arial" w:hAnsi="Arial" w:cs="Arial"/>
        </w:rPr>
        <w:t>.  Highlight the positive features (</w:t>
      </w:r>
      <w:r w:rsidRPr="004B0CF0">
        <w:rPr>
          <w:rFonts w:ascii="Arial" w:hAnsi="Arial" w:cs="Arial"/>
          <w:i/>
        </w:rPr>
        <w:t>new operatory, congenial colleagues, mix of patients, children…</w:t>
      </w:r>
      <w:r w:rsidR="00A433C4" w:rsidRPr="004B0CF0">
        <w:rPr>
          <w:rFonts w:ascii="Arial" w:hAnsi="Arial" w:cs="Arial"/>
          <w:i/>
        </w:rPr>
        <w:t xml:space="preserve">use this as one of your first opportunities to share </w:t>
      </w:r>
      <w:r w:rsidRPr="004B0CF0">
        <w:rPr>
          <w:rFonts w:ascii="Arial" w:hAnsi="Arial" w:cs="Arial"/>
          <w:i/>
        </w:rPr>
        <w:t xml:space="preserve">what is unique </w:t>
      </w:r>
      <w:r w:rsidR="00A433C4" w:rsidRPr="004B0CF0">
        <w:rPr>
          <w:rFonts w:ascii="Arial" w:hAnsi="Arial" w:cs="Arial"/>
          <w:i/>
        </w:rPr>
        <w:t xml:space="preserve">and special </w:t>
      </w:r>
      <w:r w:rsidRPr="004B0CF0">
        <w:rPr>
          <w:rFonts w:ascii="Arial" w:hAnsi="Arial" w:cs="Arial"/>
          <w:i/>
        </w:rPr>
        <w:t>about your clinic</w:t>
      </w:r>
      <w:r w:rsidRPr="004B0CF0">
        <w:rPr>
          <w:rFonts w:ascii="Arial" w:hAnsi="Arial" w:cs="Arial"/>
        </w:rPr>
        <w:t>)</w:t>
      </w:r>
      <w:r w:rsidR="004B0CF0">
        <w:rPr>
          <w:rFonts w:ascii="Arial" w:hAnsi="Arial" w:cs="Arial"/>
        </w:rPr>
        <w:t>.</w:t>
      </w:r>
    </w:p>
    <w:p w:rsidR="00301876" w:rsidRPr="004B0CF0" w:rsidRDefault="00301876" w:rsidP="00301876">
      <w:pPr>
        <w:rPr>
          <w:rFonts w:ascii="Arial" w:hAnsi="Arial" w:cs="Arial"/>
        </w:rPr>
      </w:pPr>
    </w:p>
    <w:p w:rsidR="00301876" w:rsidRDefault="00301876" w:rsidP="009D34D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0CF0">
        <w:rPr>
          <w:rFonts w:ascii="Arial" w:hAnsi="Arial" w:cs="Arial"/>
        </w:rPr>
        <w:t>Be competitive with salary and benefits.  Be flexible, if possible, to attract and retain the best staff.</w:t>
      </w:r>
    </w:p>
    <w:p w:rsidR="004B0CF0" w:rsidRDefault="004B0CF0" w:rsidP="004B0CF0">
      <w:pPr>
        <w:rPr>
          <w:rFonts w:ascii="Arial" w:hAnsi="Arial" w:cs="Arial"/>
        </w:rPr>
      </w:pPr>
    </w:p>
    <w:p w:rsidR="004B0CF0" w:rsidRPr="004B0CF0" w:rsidRDefault="004B0CF0" w:rsidP="009D34D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Invite prospects to spend a weekend in your community.  Arrange tours of schools, if applicable, neighborhoods and other amenities the prospect and her/his family may be interested in.  </w:t>
      </w:r>
    </w:p>
    <w:p w:rsidR="00301876" w:rsidRDefault="00301876" w:rsidP="00301876">
      <w:pPr>
        <w:rPr>
          <w:rFonts w:ascii="Arial" w:hAnsi="Arial" w:cs="Arial"/>
        </w:rPr>
      </w:pPr>
    </w:p>
    <w:p w:rsidR="00BD6465" w:rsidRDefault="00BD6465">
      <w:pPr>
        <w:rPr>
          <w:rFonts w:ascii="Arial" w:hAnsi="Arial" w:cs="Arial"/>
          <w:sz w:val="28"/>
          <w:szCs w:val="28"/>
        </w:rPr>
      </w:pPr>
    </w:p>
    <w:p w:rsidR="00BD6465" w:rsidRDefault="00BD6465">
      <w:pPr>
        <w:rPr>
          <w:rFonts w:ascii="Arial" w:hAnsi="Arial" w:cs="Arial"/>
          <w:sz w:val="28"/>
          <w:szCs w:val="28"/>
        </w:rPr>
      </w:pPr>
    </w:p>
    <w:p w:rsidR="00BD6465" w:rsidRPr="00BD6465" w:rsidRDefault="00BD6465">
      <w:pPr>
        <w:rPr>
          <w:rFonts w:ascii="Arial" w:hAnsi="Arial" w:cs="Arial"/>
          <w:sz w:val="28"/>
          <w:szCs w:val="28"/>
        </w:rPr>
      </w:pPr>
    </w:p>
    <w:sectPr w:rsidR="00BD6465" w:rsidRPr="00BD6465" w:rsidSect="004B0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94" w:rsidRDefault="002D4194" w:rsidP="002D4194">
      <w:r>
        <w:separator/>
      </w:r>
    </w:p>
  </w:endnote>
  <w:endnote w:type="continuationSeparator" w:id="0">
    <w:p w:rsidR="002D4194" w:rsidRDefault="002D4194" w:rsidP="002D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94" w:rsidRDefault="002D4194" w:rsidP="002D4194">
      <w:r>
        <w:separator/>
      </w:r>
    </w:p>
  </w:footnote>
  <w:footnote w:type="continuationSeparator" w:id="0">
    <w:p w:rsidR="002D4194" w:rsidRDefault="002D4194" w:rsidP="002D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44E"/>
    <w:multiLevelType w:val="hybridMultilevel"/>
    <w:tmpl w:val="FF88A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E102D1"/>
    <w:multiLevelType w:val="hybridMultilevel"/>
    <w:tmpl w:val="87AE9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EC6D2E"/>
    <w:multiLevelType w:val="multilevel"/>
    <w:tmpl w:val="691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F36B6"/>
    <w:multiLevelType w:val="hybridMultilevel"/>
    <w:tmpl w:val="5308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F2F3D"/>
    <w:multiLevelType w:val="hybridMultilevel"/>
    <w:tmpl w:val="EE04C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A7478"/>
    <w:multiLevelType w:val="hybridMultilevel"/>
    <w:tmpl w:val="69125822"/>
    <w:lvl w:ilvl="0" w:tplc="9FBEB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F0454"/>
    <w:multiLevelType w:val="hybridMultilevel"/>
    <w:tmpl w:val="8440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B0C49"/>
    <w:multiLevelType w:val="hybridMultilevel"/>
    <w:tmpl w:val="1E5ABE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8A3A9B"/>
    <w:multiLevelType w:val="multilevel"/>
    <w:tmpl w:val="7FBE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63D40"/>
    <w:multiLevelType w:val="hybridMultilevel"/>
    <w:tmpl w:val="06BA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65CD6"/>
    <w:multiLevelType w:val="hybridMultilevel"/>
    <w:tmpl w:val="AD5A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65B79"/>
    <w:multiLevelType w:val="hybridMultilevel"/>
    <w:tmpl w:val="10ACD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505CD"/>
    <w:multiLevelType w:val="hybridMultilevel"/>
    <w:tmpl w:val="114CF5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1C08BD"/>
    <w:multiLevelType w:val="hybridMultilevel"/>
    <w:tmpl w:val="A16C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C342D"/>
    <w:multiLevelType w:val="hybridMultilevel"/>
    <w:tmpl w:val="C5E6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D2C86"/>
    <w:multiLevelType w:val="hybridMultilevel"/>
    <w:tmpl w:val="85080B4C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59560463"/>
    <w:multiLevelType w:val="hybridMultilevel"/>
    <w:tmpl w:val="E5B29E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790860"/>
    <w:multiLevelType w:val="hybridMultilevel"/>
    <w:tmpl w:val="4184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C4C4B"/>
    <w:multiLevelType w:val="hybridMultilevel"/>
    <w:tmpl w:val="2AFA3B32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5F143A6A"/>
    <w:multiLevelType w:val="hybridMultilevel"/>
    <w:tmpl w:val="7848CB7E"/>
    <w:lvl w:ilvl="0" w:tplc="9FBEB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702C02"/>
    <w:multiLevelType w:val="multilevel"/>
    <w:tmpl w:val="2AFA3B32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65E14871"/>
    <w:multiLevelType w:val="hybridMultilevel"/>
    <w:tmpl w:val="DC2C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70A97"/>
    <w:multiLevelType w:val="hybridMultilevel"/>
    <w:tmpl w:val="EE5603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AE043B"/>
    <w:multiLevelType w:val="hybridMultilevel"/>
    <w:tmpl w:val="034E1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68375A"/>
    <w:multiLevelType w:val="hybridMultilevel"/>
    <w:tmpl w:val="566CE0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E0F7274"/>
    <w:multiLevelType w:val="hybridMultilevel"/>
    <w:tmpl w:val="409AD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362FA"/>
    <w:multiLevelType w:val="hybridMultilevel"/>
    <w:tmpl w:val="9DA8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37CC7"/>
    <w:multiLevelType w:val="hybridMultilevel"/>
    <w:tmpl w:val="519E8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514D97"/>
    <w:multiLevelType w:val="hybridMultilevel"/>
    <w:tmpl w:val="9EDE1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15B19"/>
    <w:multiLevelType w:val="hybridMultilevel"/>
    <w:tmpl w:val="0908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C4D3E"/>
    <w:multiLevelType w:val="hybridMultilevel"/>
    <w:tmpl w:val="F71A2B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EA318CB"/>
    <w:multiLevelType w:val="hybridMultilevel"/>
    <w:tmpl w:val="3694159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24"/>
  </w:num>
  <w:num w:numId="12">
    <w:abstractNumId w:val="7"/>
  </w:num>
  <w:num w:numId="13">
    <w:abstractNumId w:val="27"/>
  </w:num>
  <w:num w:numId="14">
    <w:abstractNumId w:val="0"/>
  </w:num>
  <w:num w:numId="15">
    <w:abstractNumId w:val="22"/>
  </w:num>
  <w:num w:numId="16">
    <w:abstractNumId w:val="28"/>
  </w:num>
  <w:num w:numId="17">
    <w:abstractNumId w:val="11"/>
  </w:num>
  <w:num w:numId="18">
    <w:abstractNumId w:val="4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  <w:num w:numId="23">
    <w:abstractNumId w:val="30"/>
  </w:num>
  <w:num w:numId="24">
    <w:abstractNumId w:val="16"/>
  </w:num>
  <w:num w:numId="25">
    <w:abstractNumId w:val="21"/>
  </w:num>
  <w:num w:numId="26">
    <w:abstractNumId w:val="1"/>
  </w:num>
  <w:num w:numId="27">
    <w:abstractNumId w:val="9"/>
  </w:num>
  <w:num w:numId="28">
    <w:abstractNumId w:val="10"/>
  </w:num>
  <w:num w:numId="29">
    <w:abstractNumId w:val="23"/>
  </w:num>
  <w:num w:numId="30">
    <w:abstractNumId w:val="5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8"/>
    <w:rsid w:val="00021961"/>
    <w:rsid w:val="000D5361"/>
    <w:rsid w:val="001510FF"/>
    <w:rsid w:val="00166E8C"/>
    <w:rsid w:val="001815DD"/>
    <w:rsid w:val="001C416B"/>
    <w:rsid w:val="00224093"/>
    <w:rsid w:val="0029275D"/>
    <w:rsid w:val="002D4194"/>
    <w:rsid w:val="002F5C92"/>
    <w:rsid w:val="00301876"/>
    <w:rsid w:val="00317910"/>
    <w:rsid w:val="00331B48"/>
    <w:rsid w:val="003322F0"/>
    <w:rsid w:val="00382B48"/>
    <w:rsid w:val="003A1003"/>
    <w:rsid w:val="003F3986"/>
    <w:rsid w:val="004039E3"/>
    <w:rsid w:val="00410589"/>
    <w:rsid w:val="0042630C"/>
    <w:rsid w:val="004635E8"/>
    <w:rsid w:val="004B0CF0"/>
    <w:rsid w:val="004F52CE"/>
    <w:rsid w:val="00527FD6"/>
    <w:rsid w:val="00533AB5"/>
    <w:rsid w:val="00555631"/>
    <w:rsid w:val="00587BC4"/>
    <w:rsid w:val="005C1967"/>
    <w:rsid w:val="00677C72"/>
    <w:rsid w:val="00695BC3"/>
    <w:rsid w:val="006966E3"/>
    <w:rsid w:val="006E40F8"/>
    <w:rsid w:val="007055DD"/>
    <w:rsid w:val="007146BA"/>
    <w:rsid w:val="00771992"/>
    <w:rsid w:val="007831D1"/>
    <w:rsid w:val="007A5338"/>
    <w:rsid w:val="00866FC9"/>
    <w:rsid w:val="008F6A1A"/>
    <w:rsid w:val="00921D0E"/>
    <w:rsid w:val="009452BA"/>
    <w:rsid w:val="009B50F0"/>
    <w:rsid w:val="009B6368"/>
    <w:rsid w:val="009C2F9F"/>
    <w:rsid w:val="009D34D7"/>
    <w:rsid w:val="00A13197"/>
    <w:rsid w:val="00A433C4"/>
    <w:rsid w:val="00A4492B"/>
    <w:rsid w:val="00A50BF6"/>
    <w:rsid w:val="00A52DA3"/>
    <w:rsid w:val="00A656FB"/>
    <w:rsid w:val="00AE355C"/>
    <w:rsid w:val="00B77181"/>
    <w:rsid w:val="00BB3B2F"/>
    <w:rsid w:val="00BD6465"/>
    <w:rsid w:val="00C13AFE"/>
    <w:rsid w:val="00C525D7"/>
    <w:rsid w:val="00C57632"/>
    <w:rsid w:val="00C64D6A"/>
    <w:rsid w:val="00CC2E4D"/>
    <w:rsid w:val="00CD26ED"/>
    <w:rsid w:val="00D70315"/>
    <w:rsid w:val="00E66F12"/>
    <w:rsid w:val="00E71311"/>
    <w:rsid w:val="00EB533E"/>
    <w:rsid w:val="00EC0A20"/>
    <w:rsid w:val="00F162BB"/>
    <w:rsid w:val="00F6391D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FA768-2C55-4863-B935-B55E132A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40F8"/>
    <w:rPr>
      <w:b/>
      <w:bCs/>
    </w:rPr>
  </w:style>
  <w:style w:type="character" w:customStyle="1" w:styleId="toc-cit-jour1">
    <w:name w:val="toc-cit-jour1"/>
    <w:basedOn w:val="DefaultParagraphFont"/>
    <w:rsid w:val="006E40F8"/>
    <w:rPr>
      <w:rFonts w:ascii="Arial" w:hAnsi="Arial" w:cs="Arial" w:hint="default"/>
      <w:i/>
      <w:iCs/>
      <w:color w:val="666666"/>
      <w:sz w:val="18"/>
      <w:szCs w:val="18"/>
    </w:rPr>
  </w:style>
  <w:style w:type="character" w:customStyle="1" w:styleId="toc-cit-date1">
    <w:name w:val="toc-cit-date1"/>
    <w:basedOn w:val="DefaultParagraphFont"/>
    <w:rsid w:val="006E40F8"/>
    <w:rPr>
      <w:rFonts w:ascii="Arial" w:hAnsi="Arial" w:cs="Arial" w:hint="default"/>
      <w:color w:val="666666"/>
      <w:sz w:val="18"/>
      <w:szCs w:val="18"/>
    </w:rPr>
  </w:style>
  <w:style w:type="character" w:customStyle="1" w:styleId="toc-cit-vol1">
    <w:name w:val="toc-cit-vol1"/>
    <w:basedOn w:val="DefaultParagraphFont"/>
    <w:rsid w:val="006E40F8"/>
    <w:rPr>
      <w:rFonts w:ascii="Arial" w:hAnsi="Arial" w:cs="Arial" w:hint="default"/>
      <w:color w:val="666666"/>
      <w:sz w:val="18"/>
      <w:szCs w:val="18"/>
    </w:rPr>
  </w:style>
  <w:style w:type="paragraph" w:styleId="BalloonText">
    <w:name w:val="Balloon Text"/>
    <w:basedOn w:val="Normal"/>
    <w:semiHidden/>
    <w:rsid w:val="00E66F12"/>
    <w:rPr>
      <w:rFonts w:ascii="Tahoma" w:hAnsi="Tahoma" w:cs="Tahoma"/>
      <w:sz w:val="16"/>
      <w:szCs w:val="16"/>
    </w:rPr>
  </w:style>
  <w:style w:type="character" w:customStyle="1" w:styleId="ref-journal1">
    <w:name w:val="ref-journal1"/>
    <w:basedOn w:val="DefaultParagraphFont"/>
    <w:rsid w:val="00E66F12"/>
    <w:rPr>
      <w:i/>
      <w:iCs/>
    </w:rPr>
  </w:style>
  <w:style w:type="character" w:customStyle="1" w:styleId="ref-vol">
    <w:name w:val="ref-vol"/>
    <w:basedOn w:val="DefaultParagraphFont"/>
    <w:rsid w:val="00E66F12"/>
  </w:style>
  <w:style w:type="character" w:styleId="Hyperlink">
    <w:name w:val="Hyperlink"/>
    <w:basedOn w:val="DefaultParagraphFont"/>
    <w:rsid w:val="00D70315"/>
    <w:rPr>
      <w:color w:val="0000FF"/>
      <w:u w:val="single"/>
    </w:rPr>
  </w:style>
  <w:style w:type="character" w:styleId="FollowedHyperlink">
    <w:name w:val="FollowedHyperlink"/>
    <w:basedOn w:val="DefaultParagraphFont"/>
    <w:rsid w:val="00A433C4"/>
    <w:rPr>
      <w:color w:val="800080"/>
      <w:u w:val="single"/>
    </w:rPr>
  </w:style>
  <w:style w:type="paragraph" w:styleId="Header">
    <w:name w:val="header"/>
    <w:basedOn w:val="Normal"/>
    <w:link w:val="HeaderChar"/>
    <w:rsid w:val="002D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194"/>
    <w:rPr>
      <w:sz w:val="24"/>
      <w:szCs w:val="24"/>
    </w:rPr>
  </w:style>
  <w:style w:type="paragraph" w:styleId="Footer">
    <w:name w:val="footer"/>
    <w:basedOn w:val="Normal"/>
    <w:link w:val="FooterChar"/>
    <w:rsid w:val="002D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p.virginia.gov/dentist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HireDenta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reercenter.a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dental.org/vda-classifieds-submit-your-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Tooth Talk Tips</vt:lpstr>
    </vt:vector>
  </TitlesOfParts>
  <Company>VHCF</Company>
  <LinksUpToDate>false</LinksUpToDate>
  <CharactersWithSpaces>3564</CharactersWithSpaces>
  <SharedDoc>false</SharedDoc>
  <HLinks>
    <vt:vector size="30" baseType="variant">
      <vt:variant>
        <vt:i4>3997792</vt:i4>
      </vt:variant>
      <vt:variant>
        <vt:i4>12</vt:i4>
      </vt:variant>
      <vt:variant>
        <vt:i4>0</vt:i4>
      </vt:variant>
      <vt:variant>
        <vt:i4>5</vt:i4>
      </vt:variant>
      <vt:variant>
        <vt:lpwstr>http://www.ihiredental.com/</vt:lpwstr>
      </vt:variant>
      <vt:variant>
        <vt:lpwstr/>
      </vt:variant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http://www.vdh.virginia.gov/ppova/</vt:lpwstr>
      </vt:variant>
      <vt:variant>
        <vt:lpwstr/>
      </vt:variant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http://www.ada.org/prof/resources/pubs/advertising/classified.asp</vt:lpwstr>
      </vt:variant>
      <vt:variant>
        <vt:lpwstr/>
      </vt:variant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http://www.vadental.org/cgi-bin/cgiwrap/vadental/htmlos.cgi/00312.2.1076996391619133277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http://www.dhp.state.va.us/dentistry/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 Talk Tips</dc:title>
  <dc:subject/>
  <dc:creator>sarahh</dc:creator>
  <cp:keywords/>
  <dc:description/>
  <cp:lastModifiedBy>Ally Singer Wright</cp:lastModifiedBy>
  <cp:revision>4</cp:revision>
  <cp:lastPrinted>2008-07-02T15:10:00Z</cp:lastPrinted>
  <dcterms:created xsi:type="dcterms:W3CDTF">2017-10-10T15:21:00Z</dcterms:created>
  <dcterms:modified xsi:type="dcterms:W3CDTF">2017-10-10T15:25:00Z</dcterms:modified>
</cp:coreProperties>
</file>